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14166"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5 марта 2010 года N 7-ОЗ</w:t>
      </w:r>
    </w:p>
    <w:p w14:paraId="1856D122"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ЗАКОН ИРКУТСКОЙ ОБЛАСТИ</w:t>
      </w:r>
    </w:p>
    <w:p w14:paraId="55A1B3BB"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3778F77C"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14:paraId="36BB0EC3" w14:textId="77777777" w:rsidR="002269D2" w:rsidRPr="002269D2" w:rsidRDefault="002269D2" w:rsidP="002269D2">
      <w:pPr>
        <w:shd w:val="clear" w:color="auto" w:fill="FFFFFF"/>
        <w:spacing w:after="0" w:line="240" w:lineRule="auto"/>
        <w:jc w:val="right"/>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413229F4"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Принят постановлением Законодательного Собрания Иркутской области от 17 февраля 2010 года N 18/5-ЗС</w:t>
      </w:r>
    </w:p>
    <w:p w14:paraId="3C804AAF"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20BDFBA2"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Статья 1. Предмет правового регулирования</w:t>
      </w:r>
    </w:p>
    <w:p w14:paraId="336B4A72"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Настоящим Законом в соответствии с Конституцией Российской Федерации, Федеральным законом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
    <w:p w14:paraId="3613D407"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31B9D780"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Статья 2. Основные понятия</w:t>
      </w:r>
    </w:p>
    <w:p w14:paraId="418D23DD"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Для целей настоящего Закона используются следующие понятия:</w:t>
      </w:r>
    </w:p>
    <w:p w14:paraId="5EA5B15F"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дети - лица, не достигшие возраста 18 лет, находящиеся на территории Иркутской области (далее - область);</w:t>
      </w:r>
    </w:p>
    <w:p w14:paraId="15926C6C"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ночное время - с 22 до 6 часов местного времени в период с 1 октября по 31 марта; с 23 часов до 6 часов местного времени в период с 1 апреля по 30 сентября;</w:t>
      </w:r>
    </w:p>
    <w:p w14:paraId="2D5615B8"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14:paraId="5A8C0D4F"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14:paraId="49E764E4"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14:paraId="4D166CD3"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Иные понятия и термины, используемые в настоящем Законе, применяются в значениях, определенных федеральным законодательством.</w:t>
      </w:r>
    </w:p>
    <w:p w14:paraId="7059A700"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3A68AEBA"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Статья 3. Правовая основа содействия физическому, интеллектуальному, психическому, духовному и нравственному развитию детей в области</w:t>
      </w:r>
    </w:p>
    <w:p w14:paraId="5D03D5A2"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Правовую основу содействия физическому, интеллектуальному, психическому, духовному и нравственному развитию детей в области составляют Конституция Российской Федерации, федеральные законы, иные нормативные правовые акты Российской Федерации, Устав Иркутской области, настоящий Закон, иные законы и нормативные правовые акты области, муниципальные нормативные правовые акты.</w:t>
      </w:r>
    </w:p>
    <w:p w14:paraId="77278D4D"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4364C0ED"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Статья 4. Основные цели содействия физическому, интеллектуальному, психическому, духовному и нравственному развитию детей в области</w:t>
      </w:r>
    </w:p>
    <w:p w14:paraId="0B4A2AFA"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lastRenderedPageBreak/>
        <w:t> Основными целями содействия физическому, интеллектуальному, психическому, духовному и нравственному развитию детей в области являются:</w:t>
      </w:r>
    </w:p>
    <w:p w14:paraId="375F7B5C"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650C3749"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создание условий для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14:paraId="20B1D492"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3) защита детей от факторов, негативно влияющих на их физическое, интеллектуальное, психическое, духовное и нравственное развитие;</w:t>
      </w:r>
    </w:p>
    <w:p w14:paraId="6134B1D7"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4) формирование у детей навыков здорового образа жизни;</w:t>
      </w:r>
    </w:p>
    <w:p w14:paraId="3D9765EA"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5) профилактика правонарушений и преступлений, совершаемых несовершеннолетними, а также в отношении них;</w:t>
      </w:r>
    </w:p>
    <w:p w14:paraId="742D8F8E"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6) противодействие вовлечению несовершеннолетних в участие в экстремистской деятельности;</w:t>
      </w:r>
    </w:p>
    <w:p w14:paraId="12E93AB7"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7) формирование условий, направленных на физическое и духовное развитие детей.</w:t>
      </w:r>
    </w:p>
    <w:p w14:paraId="187E4956"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3FD02D54"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14:paraId="3067B520"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14:paraId="159C5CA7"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органы государственной власти области;</w:t>
      </w:r>
    </w:p>
    <w:p w14:paraId="2A9B25D8"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территориальные органы федеральных органов исполнительной власти;</w:t>
      </w:r>
    </w:p>
    <w:p w14:paraId="1D07ABA2"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органы местного самоуправления муниципальных образований области;</w:t>
      </w:r>
    </w:p>
    <w:p w14:paraId="4A50295D"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14:paraId="004FA184"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общественные объединения;</w:t>
      </w:r>
    </w:p>
    <w:p w14:paraId="09F3F86F"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юридические лица;</w:t>
      </w:r>
    </w:p>
    <w:p w14:paraId="6F8E65A2"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граждане, осуществляющие предпринимательскую деятельность без образования юридического лица;</w:t>
      </w:r>
    </w:p>
    <w:p w14:paraId="44DDDF9E"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лица, осуществляющие мероприятия с участием детей;</w:t>
      </w:r>
    </w:p>
    <w:p w14:paraId="0ED890FC"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иные граждане Российской Федерации, иностранные граждане, лица без гражданства.</w:t>
      </w:r>
    </w:p>
    <w:p w14:paraId="253ECC32"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752C59ED"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14:paraId="4182C90A"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14:paraId="51676CDB"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осуществляет законодательное регулирование;</w:t>
      </w:r>
    </w:p>
    <w:p w14:paraId="07C800CD"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осуществляет в пределах и формах, установленных Уставом Иркутской области и законами области, наряду с другими уполномоченными на то органами контроль за соблюдением и исполнением настоящего Закона;</w:t>
      </w:r>
    </w:p>
    <w:p w14:paraId="1ED379E3"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3) осуществляет иные полномочия в соответствии с законодательством.</w:t>
      </w:r>
    </w:p>
    <w:p w14:paraId="31F7C2E5"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14:paraId="08FCA555"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14:paraId="5F5F750F"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решение вопросов организации и обеспечения отдыха и оздоровления детей (за исключением организации отдыха детей в каникулярное время);</w:t>
      </w:r>
    </w:p>
    <w:p w14:paraId="6C1AAFB7"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14:paraId="56D3F591"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14:paraId="1C809FB5"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lastRenderedPageBreak/>
        <w:t> 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14:paraId="0D7BA90A"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w:t>
      </w:r>
    </w:p>
    <w:p w14:paraId="5C10A6A5"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7) осуществляет иные полномочия в соответствии с законодательством.</w:t>
      </w:r>
    </w:p>
    <w:p w14:paraId="05D5E2C2"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7968E5A5"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14:paraId="483EDB7C"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14:paraId="2E76F74B"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14:paraId="24F9CA85"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14:paraId="1DDB14BA"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14:paraId="78B6F730"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частью 3 статьи 8 настоящего Закона.</w:t>
      </w:r>
    </w:p>
    <w:p w14:paraId="1E35E18E"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14:paraId="141AB478"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осуществление мер, направленных на развитие муниципальных учреждений, осуществляющих деятельность в указанной сфере;</w:t>
      </w:r>
    </w:p>
    <w:p w14:paraId="5F8A15B1"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14:paraId="4F6F06AF"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3) решение вопросов, касающихся регламентации в уставах общеобразовательных учреждений мер по осуществлению контроля за посещаемостью детьми общеобразовательных учреждений, в соответствии с частью 3 статьи 9 настоящего Закона при утверждении таких уставов.</w:t>
      </w:r>
    </w:p>
    <w:p w14:paraId="71604A2D"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160AA20D"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14:paraId="30F79062"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14:paraId="246ADA44"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нахождение детей в местах, запрещенных для посещения детьми;</w:t>
      </w:r>
    </w:p>
    <w:p w14:paraId="3244344D"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lastRenderedPageBreak/>
        <w:t> 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14:paraId="7D974064"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14:paraId="2E8E350A"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части 2 настоящей статьи:</w:t>
      </w:r>
    </w:p>
    <w:p w14:paraId="20958C16"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14:paraId="242BFE76"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незамедлительно уведомляются всеми доступными способами связи родители (лица, их заменяющие) или лица, осуществляющие мероприятия с участием детей.</w:t>
      </w:r>
    </w:p>
    <w:p w14:paraId="46CDBFDF"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14:paraId="5E46A108"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3) осуществляется доставка детей в специализированные учреждения для несовершеннолетних, нуждающихся в социальной реабилитации, по месту обнаружения ребенка.</w:t>
      </w:r>
    </w:p>
    <w:p w14:paraId="569C93A2"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14:paraId="4FD8A4FD"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453E5068"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14:paraId="029F7F1A"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5.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
    <w:p w14:paraId="3BDBA957"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74FC3E7A"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Статья 9. Меры по осуществлению контроля за посещаемостью детьми общеобразовательных учреждений</w:t>
      </w:r>
    </w:p>
    <w:p w14:paraId="0BF5D74B"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общеобразовательным учреждением, в котором он обучается, реализуются меры по контролю за посещаемостью ребенком общеобразовательного учреждения.</w:t>
      </w:r>
    </w:p>
    <w:p w14:paraId="71510D38"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Общеобразовательное учреждение осуществляет контроль за посещаемостью обучающимися, воспитанниками занятий, предусмотренных учебным планом, в соответствии с уставом образовательного учреждения.</w:t>
      </w:r>
    </w:p>
    <w:p w14:paraId="4D75074B"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3. В уставе общеобразовательного учреждения могут предусматриваться:</w:t>
      </w:r>
    </w:p>
    <w:p w14:paraId="1DA59C18"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w:t>
      </w:r>
    </w:p>
    <w:p w14:paraId="75620202"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обязанность общеобразовательного учреждения в случае неполучения информации, указанной в пункте 1 части 3 настоящей статьи:</w:t>
      </w:r>
    </w:p>
    <w:p w14:paraId="4BF3F6E5"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а) в первый день неявки ребенка на занятия принять меры по уведомлению об этом родителей (законных представителей) и выяснению причин неявки;</w:t>
      </w:r>
    </w:p>
    <w:p w14:paraId="695385E2"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14:paraId="44440F03"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lastRenderedPageBreak/>
        <w:t> 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14:paraId="0200ACC0"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14:paraId="6EF0003D"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084610BD"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14:paraId="02FCCE59"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14:paraId="3784DBD6"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Решение об утверждении перечней мест, указанных в части 1 настоящей статьи, принимается на основании рекомендаций экспертных комиссий, создаваемых в соответствии с настоящим Законом.</w:t>
      </w:r>
    </w:p>
    <w:p w14:paraId="7EF280B9"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14:paraId="38414433"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3AE23045"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14:paraId="12629572"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1. 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перечня таких мест в муниципальных районах и городских округах области создаются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14:paraId="6B0BE9BD" w14:textId="77777777" w:rsidR="002269D2" w:rsidRPr="002269D2" w:rsidRDefault="002269D2" w:rsidP="002269D2">
      <w:pPr>
        <w:shd w:val="clear" w:color="auto" w:fill="FFFFFF"/>
        <w:spacing w:after="0" w:line="240" w:lineRule="auto"/>
        <w:jc w:val="both"/>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2. 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здравоохранения, работы с детьми и молодежью, отдела (управления) внутренних дел по району (городу), районной (городской) комиссии по делам несовершеннолетних и защите их прав, представители общественных объединений, общественные деятели и т.д.</w:t>
      </w:r>
    </w:p>
    <w:p w14:paraId="4312E1C2"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3. Персональный состав экспертной комиссии утверждается главой муниципального района или городского округа.</w:t>
      </w:r>
    </w:p>
    <w:p w14:paraId="466BB11C"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4. Порядок деятельности экспертной комиссии определяется главой муниципального района или городского округа.</w:t>
      </w:r>
    </w:p>
    <w:p w14:paraId="2C764CA6"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51674F1A"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Статья 12. Ответственность за нарушение настоящего Закона</w:t>
      </w:r>
    </w:p>
    <w:p w14:paraId="03526746"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14:paraId="0B509F35"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w:t>
      </w:r>
    </w:p>
    <w:p w14:paraId="2EF85F44" w14:textId="77777777" w:rsidR="002269D2" w:rsidRPr="002269D2" w:rsidRDefault="002269D2" w:rsidP="002269D2">
      <w:pPr>
        <w:shd w:val="clear" w:color="auto" w:fill="FFFFFF"/>
        <w:spacing w:after="0" w:line="240" w:lineRule="auto"/>
        <w:jc w:val="center"/>
        <w:rPr>
          <w:rFonts w:ascii="Tahoma" w:eastAsia="Times New Roman" w:hAnsi="Tahoma" w:cs="Tahoma"/>
          <w:color w:val="000000"/>
          <w:sz w:val="16"/>
          <w:szCs w:val="16"/>
          <w:lang w:eastAsia="ru-RU"/>
        </w:rPr>
      </w:pPr>
      <w:r w:rsidRPr="002269D2">
        <w:rPr>
          <w:rFonts w:ascii="Tahoma" w:eastAsia="Times New Roman" w:hAnsi="Tahoma" w:cs="Tahoma"/>
          <w:b/>
          <w:bCs/>
          <w:color w:val="444444"/>
          <w:sz w:val="20"/>
          <w:szCs w:val="20"/>
          <w:bdr w:val="none" w:sz="0" w:space="0" w:color="auto" w:frame="1"/>
          <w:lang w:eastAsia="ru-RU"/>
        </w:rPr>
        <w:t>Статья 13. Вступление в силу настоящего Закона</w:t>
      </w:r>
    </w:p>
    <w:p w14:paraId="096B8837"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 Настоящий Закон вступает в силу через десять дней после дня его официального опубликования. </w:t>
      </w:r>
    </w:p>
    <w:p w14:paraId="7D556C5F"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Губернатор Иркутской области Д.Ф.МЕЗЕНЦЕВ</w:t>
      </w:r>
    </w:p>
    <w:p w14:paraId="512B7E85" w14:textId="77777777" w:rsidR="002269D2" w:rsidRPr="002269D2" w:rsidRDefault="002269D2" w:rsidP="002269D2">
      <w:pPr>
        <w:shd w:val="clear" w:color="auto" w:fill="FFFFFF"/>
        <w:spacing w:after="0" w:line="240" w:lineRule="auto"/>
        <w:rPr>
          <w:rFonts w:ascii="Tahoma" w:eastAsia="Times New Roman" w:hAnsi="Tahoma" w:cs="Tahoma"/>
          <w:color w:val="000000"/>
          <w:sz w:val="16"/>
          <w:szCs w:val="16"/>
          <w:lang w:eastAsia="ru-RU"/>
        </w:rPr>
      </w:pPr>
      <w:r w:rsidRPr="002269D2">
        <w:rPr>
          <w:rFonts w:ascii="Tahoma" w:eastAsia="Times New Roman" w:hAnsi="Tahoma" w:cs="Tahoma"/>
          <w:color w:val="444444"/>
          <w:sz w:val="20"/>
          <w:szCs w:val="20"/>
          <w:lang w:eastAsia="ru-RU"/>
        </w:rPr>
        <w:t>г. Иркутск, 5 марта 2010 года, N 7-ОЗ</w:t>
      </w:r>
    </w:p>
    <w:p w14:paraId="1E87E486" w14:textId="77777777" w:rsidR="007B257F" w:rsidRDefault="007B257F">
      <w:bookmarkStart w:id="0" w:name="_GoBack"/>
      <w:bookmarkEnd w:id="0"/>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79"/>
    <w:rsid w:val="002269D2"/>
    <w:rsid w:val="00554079"/>
    <w:rsid w:val="007B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3AB0-26BF-4E71-8667-DC556397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69D2"/>
    <w:rPr>
      <w:b/>
      <w:bCs/>
    </w:rPr>
  </w:style>
  <w:style w:type="paragraph" w:styleId="a4">
    <w:name w:val="Normal (Web)"/>
    <w:basedOn w:val="a"/>
    <w:uiPriority w:val="99"/>
    <w:semiHidden/>
    <w:unhideWhenUsed/>
    <w:rsid w:val="002269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52467">
      <w:bodyDiv w:val="1"/>
      <w:marLeft w:val="0"/>
      <w:marRight w:val="0"/>
      <w:marTop w:val="0"/>
      <w:marBottom w:val="0"/>
      <w:divBdr>
        <w:top w:val="none" w:sz="0" w:space="0" w:color="auto"/>
        <w:left w:val="none" w:sz="0" w:space="0" w:color="auto"/>
        <w:bottom w:val="none" w:sz="0" w:space="0" w:color="auto"/>
        <w:right w:val="none" w:sz="0" w:space="0" w:color="auto"/>
      </w:divBdr>
      <w:divsChild>
        <w:div w:id="1335112280">
          <w:marLeft w:val="0"/>
          <w:marRight w:val="0"/>
          <w:marTop w:val="0"/>
          <w:marBottom w:val="0"/>
          <w:divBdr>
            <w:top w:val="none" w:sz="0" w:space="0" w:color="auto"/>
            <w:left w:val="none" w:sz="0" w:space="0" w:color="auto"/>
            <w:bottom w:val="none" w:sz="0" w:space="0" w:color="auto"/>
            <w:right w:val="none" w:sz="0" w:space="0" w:color="auto"/>
          </w:divBdr>
        </w:div>
        <w:div w:id="1815564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2957</Words>
  <Characters>16859</Characters>
  <Application>Microsoft Office Word</Application>
  <DocSecurity>0</DocSecurity>
  <Lines>140</Lines>
  <Paragraphs>39</Paragraphs>
  <ScaleCrop>false</ScaleCrop>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2019-10-11T13:28:00Z</dcterms:created>
  <dcterms:modified xsi:type="dcterms:W3CDTF">2019-10-11T13:28:00Z</dcterms:modified>
</cp:coreProperties>
</file>